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E9A1" w14:textId="4A298181" w:rsidR="00BE1444" w:rsidRPr="00BE1444" w:rsidRDefault="00BE1444" w:rsidP="00BE1444">
      <w:pPr>
        <w:pStyle w:val="ListParagraph"/>
        <w:numPr>
          <w:ilvl w:val="0"/>
          <w:numId w:val="2"/>
        </w:numPr>
        <w:spacing w:before="0"/>
        <w:rPr>
          <w:rFonts w:asciiTheme="majorHAnsi" w:hAnsiTheme="majorHAnsi" w:cstheme="majorHAnsi"/>
          <w:color w:val="000000" w:themeColor="text1"/>
        </w:rPr>
      </w:pPr>
      <w:r w:rsidRPr="00BE1444">
        <w:rPr>
          <w:rFonts w:asciiTheme="majorHAnsi" w:hAnsiTheme="majorHAnsi" w:cstheme="majorHAnsi"/>
          <w:color w:val="000000" w:themeColor="text1"/>
        </w:rPr>
        <w:t>Multiplicity of Infection (MOI) = (number of viral genomes per well) / (number of target cells per well).</w:t>
      </w:r>
    </w:p>
    <w:p w14:paraId="02A4B29D" w14:textId="77777777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</w:p>
    <w:p w14:paraId="4FEFB1D5" w14:textId="6C531C3A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>C₁ × V₁ = C₂ × V₂</w:t>
      </w:r>
    </w:p>
    <w:p w14:paraId="39862B65" w14:textId="558D6AF8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>C₁ = stock viral titer (vg/mL)</w:t>
      </w:r>
    </w:p>
    <w:p w14:paraId="6B3B948F" w14:textId="5F9A95D5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>V₁ = volume of viral stock to use (mL)</w:t>
      </w:r>
    </w:p>
    <w:p w14:paraId="67BF2E1A" w14:textId="4C1B343D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>C₂ = desired working viral concentration (vg/mL)</w:t>
      </w:r>
    </w:p>
    <w:p w14:paraId="2C589AE6" w14:textId="751DFD2F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>V₂ = final volume of diluted virus (mL)</w:t>
      </w:r>
    </w:p>
    <w:p w14:paraId="51E6F885" w14:textId="77777777" w:rsidR="00BE1444" w:rsidRDefault="00BE1444" w:rsidP="00BE1444">
      <w:pPr>
        <w:pStyle w:val="ListParagraph"/>
        <w:widowControl/>
        <w:spacing w:before="0"/>
        <w:ind w:left="0"/>
        <w:rPr>
          <w:rFonts w:asciiTheme="majorHAnsi" w:hAnsiTheme="majorHAnsi" w:cstheme="majorHAnsi"/>
          <w:color w:val="000000" w:themeColor="text1"/>
        </w:rPr>
      </w:pPr>
    </w:p>
    <w:p w14:paraId="226A2D4E" w14:textId="7E8293CA" w:rsidR="00BE1444" w:rsidRPr="001F7803" w:rsidRDefault="00BE1444" w:rsidP="00BE1444">
      <w:pPr>
        <w:pStyle w:val="ListParagraph"/>
        <w:widowControl/>
        <w:numPr>
          <w:ilvl w:val="0"/>
          <w:numId w:val="2"/>
        </w:numPr>
        <w:spacing w:before="0"/>
        <w:rPr>
          <w:rFonts w:asciiTheme="majorHAnsi" w:hAnsiTheme="majorHAnsi" w:cstheme="majorHAnsi"/>
          <w:color w:val="000000" w:themeColor="text1"/>
        </w:rPr>
      </w:pPr>
      <w:r w:rsidRPr="001F7803">
        <w:rPr>
          <w:rFonts w:asciiTheme="majorHAnsi" w:hAnsiTheme="majorHAnsi" w:cstheme="majorHAnsi"/>
          <w:color w:val="000000" w:themeColor="text1"/>
        </w:rPr>
        <w:t>Example (step-by-step calculation)</w:t>
      </w:r>
    </w:p>
    <w:p w14:paraId="5E58D3D0" w14:textId="77777777" w:rsidR="00BE1444" w:rsidRPr="001F7803" w:rsidRDefault="00BE1444" w:rsidP="00BE1444">
      <w:pPr>
        <w:spacing w:before="0"/>
        <w:ind w:firstLine="720"/>
        <w:rPr>
          <w:rFonts w:asciiTheme="majorHAnsi" w:hAnsiTheme="majorHAnsi" w:cstheme="majorHAnsi"/>
          <w:color w:val="000000" w:themeColor="text1"/>
        </w:rPr>
      </w:pPr>
      <w:r w:rsidRPr="001F7803">
        <w:rPr>
          <w:rFonts w:asciiTheme="majorHAnsi" w:hAnsiTheme="majorHAnsi" w:cstheme="majorHAnsi"/>
          <w:color w:val="000000" w:themeColor="text1"/>
        </w:rPr>
        <w:t>Assume:</w:t>
      </w:r>
    </w:p>
    <w:p w14:paraId="10C2C189" w14:textId="1B201301" w:rsidR="00BE1444" w:rsidRPr="001F7803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 xml:space="preserve">AAV stock titer (C₁) = 1 × 10¹² vg/mL </w:t>
      </w:r>
    </w:p>
    <w:p w14:paraId="1A87589F" w14:textId="36B3AC95" w:rsidR="00BE1444" w:rsidRPr="001F7803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 xml:space="preserve">Cells per well = 1 × 10⁴ </w:t>
      </w:r>
    </w:p>
    <w:p w14:paraId="555F99E9" w14:textId="3C9BAE90" w:rsidR="00BE1444" w:rsidRPr="001F7803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 xml:space="preserve">Desired MOI = 1 × 10⁶ </w:t>
      </w:r>
    </w:p>
    <w:p w14:paraId="4FA06ACB" w14:textId="238551EB" w:rsidR="00BE1444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                </w:t>
      </w:r>
      <w:r w:rsidRPr="001F7803">
        <w:rPr>
          <w:rFonts w:asciiTheme="majorHAnsi" w:hAnsiTheme="majorHAnsi" w:cstheme="majorHAnsi"/>
          <w:color w:val="000000" w:themeColor="text1"/>
        </w:rPr>
        <w:t xml:space="preserve">Volume added per well = 100 µL (0.1 mL) </w:t>
      </w:r>
    </w:p>
    <w:p w14:paraId="2FF6B05A" w14:textId="77777777" w:rsidR="00BE1444" w:rsidRPr="00BE1444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  <w:vertAlign w:val="superscript"/>
        </w:rPr>
      </w:pPr>
    </w:p>
    <w:p w14:paraId="75AC4C37" w14:textId="08746E80" w:rsidR="00BE1444" w:rsidRPr="00BE1444" w:rsidRDefault="00BE1444" w:rsidP="00BE1444">
      <w:pPr>
        <w:pStyle w:val="ListParagraph"/>
        <w:numPr>
          <w:ilvl w:val="0"/>
          <w:numId w:val="2"/>
        </w:numPr>
        <w:spacing w:before="0"/>
        <w:rPr>
          <w:rFonts w:asciiTheme="majorHAnsi" w:hAnsiTheme="majorHAnsi" w:cstheme="majorHAnsi"/>
          <w:color w:val="000000" w:themeColor="text1"/>
        </w:rPr>
      </w:pPr>
      <w:r w:rsidRPr="00BE1444">
        <w:rPr>
          <w:rFonts w:asciiTheme="majorHAnsi" w:hAnsiTheme="majorHAnsi" w:cstheme="majorHAnsi"/>
          <w:color w:val="000000" w:themeColor="text1"/>
        </w:rPr>
        <w:t>Calculate viral genomes required per well for MOI of 1 x 10</w:t>
      </w:r>
      <w:r w:rsidRPr="00BE1444">
        <w:rPr>
          <w:rFonts w:asciiTheme="majorHAnsi" w:hAnsiTheme="majorHAnsi" w:cstheme="majorHAnsi"/>
          <w:color w:val="000000" w:themeColor="text1"/>
          <w:vertAlign w:val="superscript"/>
        </w:rPr>
        <w:t xml:space="preserve">6 </w:t>
      </w:r>
      <w:r w:rsidRPr="00BE1444">
        <w:rPr>
          <w:rFonts w:asciiTheme="majorHAnsi" w:hAnsiTheme="majorHAnsi" w:cstheme="majorHAnsi"/>
          <w:color w:val="000000" w:themeColor="text1"/>
        </w:rPr>
        <w:t xml:space="preserve"> </w:t>
      </w:r>
    </w:p>
    <w:p w14:paraId="6DD8E7F9" w14:textId="7DC55846" w:rsidR="00BE1444" w:rsidRPr="00BE1444" w:rsidRDefault="00BE1444" w:rsidP="00BE1444">
      <w:pPr>
        <w:spacing w:before="0"/>
        <w:ind w:firstLine="720"/>
        <w:rPr>
          <w:rFonts w:asciiTheme="majorHAnsi" w:hAnsiTheme="majorHAnsi" w:cstheme="majorHAnsi"/>
          <w:color w:val="000000" w:themeColor="text1"/>
        </w:rPr>
      </w:pPr>
      <w:r w:rsidRPr="00BE1444">
        <w:rPr>
          <w:rFonts w:asciiTheme="majorHAnsi" w:hAnsiTheme="majorHAnsi" w:cstheme="majorHAnsi"/>
          <w:color w:val="000000" w:themeColor="text1"/>
        </w:rPr>
        <w:t>(1 × 10⁶ vg/cell) × (1 × 10⁴ cells) = 1 × 10¹⁰ vg per well</w:t>
      </w:r>
    </w:p>
    <w:p w14:paraId="354839DD" w14:textId="77777777" w:rsidR="00BE1444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</w:rPr>
      </w:pPr>
    </w:p>
    <w:p w14:paraId="08FD5B6A" w14:textId="42ECFBF6" w:rsidR="00BE1444" w:rsidRPr="00BE1444" w:rsidRDefault="00BE1444" w:rsidP="00BE1444">
      <w:pPr>
        <w:pStyle w:val="ListParagraph"/>
        <w:numPr>
          <w:ilvl w:val="0"/>
          <w:numId w:val="2"/>
        </w:numPr>
        <w:spacing w:before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Calculate desired working concentration (C</w:t>
      </w:r>
      <w:r>
        <w:rPr>
          <w:rFonts w:asciiTheme="majorHAnsi" w:hAnsiTheme="majorHAnsi" w:cstheme="majorHAnsi"/>
          <w:color w:val="000000" w:themeColor="text1"/>
          <w:vertAlign w:val="subscript"/>
        </w:rPr>
        <w:t>2</w:t>
      </w:r>
      <w:r>
        <w:rPr>
          <w:rFonts w:asciiTheme="majorHAnsi" w:hAnsiTheme="majorHAnsi" w:cstheme="majorHAnsi"/>
          <w:color w:val="000000" w:themeColor="text1"/>
        </w:rPr>
        <w:t>)</w:t>
      </w:r>
    </w:p>
    <w:p w14:paraId="2EE0973F" w14:textId="1A50F804" w:rsidR="00BE1444" w:rsidRPr="00BE1444" w:rsidRDefault="00BE1444" w:rsidP="00BE1444">
      <w:pPr>
        <w:spacing w:before="0"/>
        <w:ind w:firstLine="720"/>
        <w:rPr>
          <w:rFonts w:asciiTheme="majorHAnsi" w:hAnsiTheme="majorHAnsi" w:cstheme="majorHAnsi"/>
          <w:color w:val="000000" w:themeColor="text1"/>
        </w:rPr>
      </w:pPr>
      <w:r w:rsidRPr="00BE1444">
        <w:rPr>
          <w:rFonts w:asciiTheme="majorHAnsi" w:hAnsiTheme="majorHAnsi" w:cstheme="majorHAnsi"/>
          <w:color w:val="000000" w:themeColor="text1"/>
        </w:rPr>
        <w:t>C₂ = (1 × 10¹⁰ vg) / 0.1 mL = 1 × 10¹¹ vg/mL</w:t>
      </w:r>
    </w:p>
    <w:p w14:paraId="79171C0F" w14:textId="77777777" w:rsidR="00BE1444" w:rsidRPr="001F7803" w:rsidRDefault="00BE1444" w:rsidP="00BE1444">
      <w:pPr>
        <w:pStyle w:val="ListParagraph"/>
        <w:spacing w:before="0"/>
        <w:ind w:left="0"/>
        <w:rPr>
          <w:rFonts w:asciiTheme="majorHAnsi" w:hAnsiTheme="majorHAnsi" w:cstheme="majorHAnsi"/>
          <w:color w:val="000000" w:themeColor="text1"/>
        </w:rPr>
      </w:pPr>
    </w:p>
    <w:p w14:paraId="069C52EE" w14:textId="41F0B610" w:rsidR="00BE1444" w:rsidRPr="00BE1444" w:rsidRDefault="00BE1444" w:rsidP="00BE1444">
      <w:pPr>
        <w:pStyle w:val="ListParagraph"/>
        <w:numPr>
          <w:ilvl w:val="0"/>
          <w:numId w:val="2"/>
        </w:numPr>
        <w:spacing w:before="0"/>
        <w:rPr>
          <w:rFonts w:asciiTheme="majorHAnsi" w:hAnsiTheme="majorHAnsi" w:cstheme="majorHAnsi"/>
          <w:color w:val="000000" w:themeColor="text1"/>
        </w:rPr>
      </w:pPr>
      <w:r w:rsidRPr="00BE1444">
        <w:rPr>
          <w:rFonts w:asciiTheme="majorHAnsi" w:eastAsiaTheme="minorHAnsi" w:hAnsiTheme="majorHAnsi" w:cstheme="majorHAnsi"/>
          <w:color w:val="000000" w:themeColor="text1"/>
        </w:rPr>
        <w:t xml:space="preserve">Calculate volume of stock needed (V₁) for 3 replicas </w:t>
      </w:r>
      <w:r w:rsidRPr="00BE1444">
        <w:rPr>
          <w:rFonts w:asciiTheme="majorHAnsi" w:eastAsiaTheme="minorHAnsi" w:hAnsiTheme="majorHAnsi" w:cstheme="majorHAnsi"/>
          <w:color w:val="000000" w:themeColor="text1"/>
        </w:rPr>
        <w:t>u</w:t>
      </w:r>
      <w:r w:rsidRPr="00BE1444">
        <w:rPr>
          <w:rFonts w:asciiTheme="majorHAnsi" w:eastAsiaTheme="minorHAnsi" w:hAnsiTheme="majorHAnsi" w:cstheme="majorHAnsi"/>
          <w:color w:val="000000" w:themeColor="text1"/>
        </w:rPr>
        <w:t>sing C₁V₁ = C₂V₂</w:t>
      </w:r>
    </w:p>
    <w:p w14:paraId="36262218" w14:textId="5730C238" w:rsidR="00BE1444" w:rsidRPr="001F7803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 w:rsidRPr="001F7803">
        <w:rPr>
          <w:rFonts w:asciiTheme="majorHAnsi" w:hAnsiTheme="majorHAnsi" w:cstheme="majorHAnsi"/>
          <w:color w:val="000000" w:themeColor="text1"/>
        </w:rPr>
        <w:t xml:space="preserve">                Choose V₂ = 330 µL (sufficient volume for 3 replicas </w:t>
      </w:r>
      <w:r>
        <w:rPr>
          <w:rFonts w:asciiTheme="majorHAnsi" w:hAnsiTheme="majorHAnsi" w:cstheme="majorHAnsi"/>
          <w:color w:val="000000" w:themeColor="text1"/>
        </w:rPr>
        <w:t>in a 96-</w:t>
      </w:r>
      <w:r w:rsidRPr="001F7803">
        <w:rPr>
          <w:rFonts w:asciiTheme="majorHAnsi" w:hAnsiTheme="majorHAnsi" w:cstheme="majorHAnsi"/>
          <w:color w:val="000000" w:themeColor="text1"/>
        </w:rPr>
        <w:t>well plate)</w:t>
      </w:r>
    </w:p>
    <w:p w14:paraId="6FF6BDF2" w14:textId="77777777" w:rsidR="00BE1444" w:rsidRDefault="00BE1444" w:rsidP="00BE1444">
      <w:pPr>
        <w:spacing w:before="0"/>
        <w:rPr>
          <w:rFonts w:asciiTheme="majorHAnsi" w:hAnsiTheme="majorHAnsi" w:cstheme="majorHAnsi"/>
          <w:color w:val="000000" w:themeColor="text1"/>
        </w:rPr>
      </w:pPr>
      <w:r w:rsidRPr="001F7803">
        <w:rPr>
          <w:rFonts w:asciiTheme="majorHAnsi" w:hAnsiTheme="majorHAnsi" w:cstheme="majorHAnsi"/>
          <w:color w:val="000000" w:themeColor="text1"/>
        </w:rPr>
        <w:t xml:space="preserve">                V₁=(C₂×V₂)/C₁</w:t>
      </w:r>
      <w:r w:rsidRPr="001F7803">
        <w:rPr>
          <w:rFonts w:asciiTheme="majorHAnsi" w:hAnsiTheme="majorHAnsi" w:cstheme="majorHAnsi"/>
          <w:color w:val="000000" w:themeColor="text1"/>
        </w:rPr>
        <w:br/>
        <w:t xml:space="preserve">                V₁=(1×10¹¹vg/mL×330µL)/(1×10¹²vg/mL) </w:t>
      </w:r>
      <w:r w:rsidRPr="001F7803">
        <w:rPr>
          <w:rFonts w:asciiTheme="majorHAnsi" w:hAnsiTheme="majorHAnsi" w:cstheme="majorHAnsi"/>
          <w:color w:val="000000" w:themeColor="text1"/>
        </w:rPr>
        <w:br/>
        <w:t xml:space="preserve">                V₁ = 33 µL</w:t>
      </w:r>
    </w:p>
    <w:p w14:paraId="2D6F1766" w14:textId="77777777" w:rsidR="00BE1444" w:rsidRDefault="00BE1444"/>
    <w:sectPr w:rsidR="00BE1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0E45"/>
    <w:multiLevelType w:val="hybridMultilevel"/>
    <w:tmpl w:val="573C15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D5F01"/>
    <w:multiLevelType w:val="multilevel"/>
    <w:tmpl w:val="DCC2A350"/>
    <w:lvl w:ilvl="0">
      <w:start w:val="1"/>
      <w:numFmt w:val="decimal"/>
      <w:lvlText w:val="%1."/>
      <w:lvlJc w:val="left"/>
      <w:pPr>
        <w:ind w:left="3763" w:hanging="360"/>
      </w:pPr>
      <w:rPr>
        <w:rFonts w:asciiTheme="majorHAnsi" w:eastAsia="Calibri" w:hAnsiTheme="majorHAnsi" w:cstheme="majorHAns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21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5549689">
    <w:abstractNumId w:val="1"/>
  </w:num>
  <w:num w:numId="2" w16cid:durableId="181956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444"/>
    <w:rsid w:val="00646BA5"/>
    <w:rsid w:val="006D0FC9"/>
    <w:rsid w:val="00BE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F8BA4"/>
  <w15:chartTrackingRefBased/>
  <w15:docId w15:val="{C66A8344-9E9F-4147-962D-30270604A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44"/>
    <w:pPr>
      <w:widowControl w:val="0"/>
      <w:spacing w:before="120" w:after="0" w:line="240" w:lineRule="auto"/>
      <w:jc w:val="both"/>
    </w:pPr>
    <w:rPr>
      <w:rFonts w:ascii="Times New Roman" w:eastAsiaTheme="minorEastAsia" w:hAnsi="Times New Roman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1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1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1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1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1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4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4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4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4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1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1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14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14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14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1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1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1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1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1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14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4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14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Najera, Susana</dc:creator>
  <cp:keywords/>
  <dc:description/>
  <cp:lastModifiedBy>Najera, Susana</cp:lastModifiedBy>
  <cp:revision>1</cp:revision>
  <dcterms:created xsi:type="dcterms:W3CDTF">2026-05-28T16:18:00Z</dcterms:created>
  <dcterms:modified xsi:type="dcterms:W3CDTF">2026-05-28T16:28:00Z</dcterms:modified>
</cp:coreProperties>
</file>